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7702B" w:rsidTr="00493686">
        <w:tc>
          <w:tcPr>
            <w:tcW w:w="4785" w:type="dxa"/>
          </w:tcPr>
          <w:p w:rsidR="00436347" w:rsidRPr="00E778DE" w:rsidRDefault="00436347" w:rsidP="00DB6893">
            <w:pPr>
              <w:pStyle w:val="a6"/>
              <w:spacing w:line="290" w:lineRule="atLeast"/>
              <w:jc w:val="center"/>
              <w:rPr>
                <w:sz w:val="26"/>
                <w:szCs w:val="26"/>
              </w:rPr>
            </w:pPr>
            <w:r w:rsidRPr="00E778DE">
              <w:rPr>
                <w:rFonts w:hint="eastAsia"/>
                <w:b/>
                <w:bCs/>
                <w:sz w:val="26"/>
                <w:szCs w:val="26"/>
              </w:rPr>
              <w:t xml:space="preserve">내외자기업과 개인의 도시유지 건설세 </w:t>
            </w:r>
          </w:p>
          <w:p w:rsidR="00436347" w:rsidRPr="00E778DE" w:rsidRDefault="00436347" w:rsidP="00DB6893">
            <w:pPr>
              <w:pStyle w:val="a6"/>
              <w:spacing w:line="290" w:lineRule="atLeast"/>
              <w:jc w:val="center"/>
              <w:rPr>
                <w:rFonts w:hint="eastAsia"/>
                <w:sz w:val="26"/>
                <w:szCs w:val="26"/>
              </w:rPr>
            </w:pPr>
            <w:r w:rsidRPr="00E778DE">
              <w:rPr>
                <w:rFonts w:hint="eastAsia"/>
                <w:b/>
                <w:bCs/>
                <w:sz w:val="26"/>
                <w:szCs w:val="26"/>
              </w:rPr>
              <w:t xml:space="preserve">및 교육비부가 제도 통합에 대한 </w:t>
            </w:r>
          </w:p>
          <w:p w:rsidR="00436347" w:rsidRPr="00E778DE" w:rsidRDefault="00436347" w:rsidP="00DB6893">
            <w:pPr>
              <w:pStyle w:val="a6"/>
              <w:spacing w:line="290" w:lineRule="atLeast"/>
              <w:jc w:val="center"/>
              <w:rPr>
                <w:rFonts w:hint="eastAsia"/>
                <w:sz w:val="26"/>
                <w:szCs w:val="26"/>
              </w:rPr>
            </w:pPr>
            <w:r w:rsidRPr="00E778DE">
              <w:rPr>
                <w:rFonts w:hint="eastAsia"/>
                <w:b/>
                <w:bCs/>
                <w:sz w:val="26"/>
                <w:szCs w:val="26"/>
              </w:rPr>
              <w:t>국무원의 통지</w:t>
            </w:r>
          </w:p>
          <w:p w:rsidR="00436347" w:rsidRDefault="00436347" w:rsidP="00DB6893">
            <w:pPr>
              <w:pStyle w:val="a6"/>
              <w:spacing w:line="290" w:lineRule="atLeast"/>
              <w:jc w:val="center"/>
              <w:rPr>
                <w:rFonts w:hint="eastAsia"/>
                <w:sz w:val="21"/>
                <w:szCs w:val="21"/>
                <w:lang w:eastAsia="zh-CN"/>
              </w:rPr>
            </w:pPr>
            <w:r w:rsidRPr="00DB6893">
              <w:rPr>
                <w:rFonts w:hint="eastAsia"/>
                <w:sz w:val="21"/>
                <w:szCs w:val="21"/>
              </w:rPr>
              <w:t>國發 [2010] 35호</w:t>
            </w:r>
          </w:p>
          <w:p w:rsidR="00E778DE" w:rsidRDefault="00E778DE" w:rsidP="00DB6893">
            <w:pPr>
              <w:pStyle w:val="a6"/>
              <w:spacing w:line="290" w:lineRule="atLeast"/>
              <w:jc w:val="center"/>
              <w:rPr>
                <w:rFonts w:hint="eastAsia"/>
                <w:sz w:val="21"/>
                <w:szCs w:val="21"/>
                <w:lang w:eastAsia="zh-CN"/>
              </w:rPr>
            </w:pPr>
          </w:p>
          <w:p w:rsidR="00E778DE" w:rsidRPr="00DB6893" w:rsidRDefault="00E778DE" w:rsidP="00DB6893">
            <w:pPr>
              <w:pStyle w:val="a6"/>
              <w:spacing w:line="290" w:lineRule="atLeast"/>
              <w:jc w:val="center"/>
              <w:rPr>
                <w:rFonts w:hint="eastAsia"/>
                <w:sz w:val="21"/>
                <w:szCs w:val="21"/>
                <w:lang w:eastAsia="zh-CN"/>
              </w:rPr>
            </w:pPr>
          </w:p>
          <w:p w:rsidR="00436347" w:rsidRPr="00DB6893" w:rsidRDefault="00436347" w:rsidP="00DB6893">
            <w:pPr>
              <w:pStyle w:val="a6"/>
              <w:spacing w:line="290" w:lineRule="atLeast"/>
              <w:rPr>
                <w:rFonts w:hint="eastAsia"/>
                <w:sz w:val="21"/>
                <w:szCs w:val="21"/>
              </w:rPr>
            </w:pPr>
            <w:r w:rsidRPr="00DB6893">
              <w:rPr>
                <w:rFonts w:hint="eastAsia"/>
                <w:sz w:val="21"/>
                <w:szCs w:val="21"/>
              </w:rPr>
              <w:t>각 성, 자치구, 직할시 인민정부, 국무원 각 부와 위원회, 각 직속기관:</w:t>
            </w:r>
          </w:p>
          <w:p w:rsidR="00436347" w:rsidRPr="003362AE" w:rsidRDefault="00436347" w:rsidP="003362AE">
            <w:pPr>
              <w:pStyle w:val="MS"/>
              <w:wordWrap w:val="0"/>
              <w:autoSpaceDN w:val="0"/>
              <w:spacing w:line="290" w:lineRule="atLeast"/>
              <w:ind w:firstLineChars="200" w:firstLine="404"/>
              <w:rPr>
                <w:rFonts w:hAnsi="한컴바탕" w:hint="eastAsia"/>
                <w:spacing w:val="-4"/>
              </w:rPr>
            </w:pPr>
            <w:r w:rsidRPr="003362AE">
              <w:rPr>
                <w:rFonts w:hAnsi="한컴바탕" w:hint="eastAsia"/>
                <w:spacing w:val="-4"/>
              </w:rPr>
              <w:t>세제를 한층 더 통일하고 세금부담을 공정하게 하여 평등하게 경쟁하는 외부적 환경을 마련하기 위하여, 제8기 전국인민대표대회 상무위원회 제5차 회의가 통과한 《외국인투자기업 및 외국기업의 증치세, 소비세, 영업세 등 조세 임시조례 적용에 대한 전국인민대표대회 상무위원회 결정》에 근거하여, 국무원은 내외자기업과 개인의 도시유지 건설세 및 교육비 부가제도를 통합시키기로 결정하고 아래와 같이 통지를 한다.</w:t>
            </w:r>
          </w:p>
          <w:p w:rsidR="00436347" w:rsidRPr="00DB6893" w:rsidRDefault="00436347" w:rsidP="00DB6893">
            <w:pPr>
              <w:pStyle w:val="MS"/>
              <w:wordWrap w:val="0"/>
              <w:autoSpaceDN w:val="0"/>
              <w:spacing w:line="290" w:lineRule="atLeast"/>
              <w:ind w:firstLineChars="200" w:firstLine="420"/>
              <w:rPr>
                <w:rFonts w:hAnsi="한컴바탕" w:hint="eastAsia"/>
              </w:rPr>
            </w:pPr>
            <w:r w:rsidRPr="00DB6893">
              <w:rPr>
                <w:rFonts w:hAnsi="한컴바탕" w:hint="eastAsia"/>
              </w:rPr>
              <w:t>2010년 12월 1일부터 외국인투자기업, 외국기업 및 외국적 개인은 국무원이 1985년에 반포한 《중화인민공화국 도시유지건설세 임시조례》와 1986년에 반포한 《교육비부가 징수 임시규정》을 적용한다. 1985년 및 1986년 후 국무원 및 국무원 재세주무부서가 반포한 도시유지 건설세 및 교육비 부가 관련 법규, 규장, 정책도 외국인투자기업, 외국기업 및 외국적 개인에게 똑 같이 적용된다.</w:t>
            </w:r>
          </w:p>
          <w:p w:rsidR="00436347" w:rsidRDefault="00436347" w:rsidP="00DB6893">
            <w:pPr>
              <w:pStyle w:val="MS"/>
              <w:wordWrap w:val="0"/>
              <w:autoSpaceDN w:val="0"/>
              <w:spacing w:line="290" w:lineRule="atLeast"/>
              <w:ind w:firstLineChars="200" w:firstLine="420"/>
              <w:rPr>
                <w:rFonts w:hAnsi="한컴바탕" w:hint="eastAsia"/>
                <w:lang w:eastAsia="zh-CN"/>
              </w:rPr>
            </w:pPr>
            <w:r w:rsidRPr="00DB6893">
              <w:rPr>
                <w:rFonts w:hAnsi="한컴바탕" w:hint="eastAsia"/>
              </w:rPr>
              <w:t>무릇 이 통지와 저촉되는 규정은 동시에 폐지된다.</w:t>
            </w:r>
          </w:p>
          <w:p w:rsidR="003362AE" w:rsidRPr="00DB6893" w:rsidRDefault="003362AE" w:rsidP="00DB6893">
            <w:pPr>
              <w:pStyle w:val="MS"/>
              <w:wordWrap w:val="0"/>
              <w:autoSpaceDN w:val="0"/>
              <w:spacing w:line="290" w:lineRule="atLeast"/>
              <w:ind w:firstLineChars="200" w:firstLine="420"/>
              <w:rPr>
                <w:rFonts w:hAnsi="한컴바탕" w:hint="eastAsia"/>
                <w:lang w:eastAsia="zh-CN"/>
              </w:rPr>
            </w:pPr>
          </w:p>
          <w:p w:rsidR="00436347" w:rsidRPr="00DB6893" w:rsidRDefault="00436347" w:rsidP="003362AE">
            <w:pPr>
              <w:pStyle w:val="MS"/>
              <w:wordWrap w:val="0"/>
              <w:autoSpaceDN w:val="0"/>
              <w:spacing w:line="290" w:lineRule="atLeast"/>
              <w:ind w:firstLineChars="200" w:firstLine="420"/>
              <w:jc w:val="right"/>
              <w:rPr>
                <w:rFonts w:hAnsi="한컴바탕" w:hint="eastAsia"/>
              </w:rPr>
            </w:pPr>
            <w:r w:rsidRPr="00DB6893">
              <w:rPr>
                <w:rFonts w:hAnsi="한컴바탕" w:hint="eastAsia"/>
              </w:rPr>
              <w:t>국무원</w:t>
            </w:r>
          </w:p>
          <w:p w:rsidR="00436347" w:rsidRPr="00DB6893" w:rsidRDefault="00436347" w:rsidP="003362AE">
            <w:pPr>
              <w:pStyle w:val="MS"/>
              <w:wordWrap w:val="0"/>
              <w:autoSpaceDN w:val="0"/>
              <w:spacing w:line="290" w:lineRule="atLeast"/>
              <w:ind w:firstLineChars="200" w:firstLine="420"/>
              <w:jc w:val="right"/>
              <w:rPr>
                <w:rFonts w:hAnsi="한컴바탕" w:hint="eastAsia"/>
              </w:rPr>
            </w:pPr>
            <w:r w:rsidRPr="00DB6893">
              <w:rPr>
                <w:rFonts w:hAnsi="한컴바탕" w:hint="eastAsia"/>
              </w:rPr>
              <w:t xml:space="preserve">2010년 10월 18일 </w:t>
            </w:r>
          </w:p>
          <w:p w:rsidR="0067702B" w:rsidRPr="00DB6893" w:rsidRDefault="0067702B" w:rsidP="00DB6893">
            <w:pPr>
              <w:wordWrap/>
              <w:snapToGrid w:val="0"/>
              <w:spacing w:line="290" w:lineRule="atLeast"/>
              <w:rPr>
                <w:rFonts w:ascii="한컴바탕" w:eastAsia="한컴바탕" w:hAnsi="한컴바탕" w:cs="한컴바탕"/>
                <w:sz w:val="21"/>
                <w:szCs w:val="21"/>
              </w:rPr>
            </w:pPr>
          </w:p>
        </w:tc>
        <w:tc>
          <w:tcPr>
            <w:tcW w:w="539" w:type="dxa"/>
          </w:tcPr>
          <w:p w:rsidR="0067702B" w:rsidRPr="00DB6893" w:rsidRDefault="0067702B" w:rsidP="00DB6893">
            <w:pPr>
              <w:wordWrap/>
              <w:snapToGrid w:val="0"/>
              <w:spacing w:line="290" w:lineRule="atLeast"/>
              <w:rPr>
                <w:sz w:val="21"/>
                <w:szCs w:val="21"/>
              </w:rPr>
            </w:pPr>
          </w:p>
        </w:tc>
        <w:tc>
          <w:tcPr>
            <w:tcW w:w="3958" w:type="dxa"/>
          </w:tcPr>
          <w:p w:rsidR="00E778DE" w:rsidRDefault="00493FD6" w:rsidP="00E778DE">
            <w:pPr>
              <w:wordWrap/>
              <w:snapToGrid w:val="0"/>
              <w:spacing w:line="290" w:lineRule="atLeast"/>
              <w:jc w:val="center"/>
              <w:rPr>
                <w:rFonts w:ascii="SimSun" w:eastAsia="SimSun" w:hAnsi="SimSun" w:cs="새굴림" w:hint="eastAsia"/>
                <w:b/>
                <w:sz w:val="26"/>
                <w:szCs w:val="26"/>
                <w:lang w:eastAsia="zh-CN"/>
              </w:rPr>
            </w:pPr>
            <w:r w:rsidRPr="00E778DE">
              <w:rPr>
                <w:rFonts w:ascii="SimSun" w:eastAsia="SimSun" w:hAnsi="SimSun" w:cs="새굴림" w:hint="eastAsia"/>
                <w:b/>
                <w:sz w:val="26"/>
                <w:szCs w:val="26"/>
                <w:lang w:eastAsia="zh-CN"/>
              </w:rPr>
              <w:t>国务院关于统一内外资企业和</w:t>
            </w:r>
          </w:p>
          <w:p w:rsidR="00E778DE" w:rsidRDefault="00493FD6" w:rsidP="00E778DE">
            <w:pPr>
              <w:wordWrap/>
              <w:snapToGrid w:val="0"/>
              <w:spacing w:line="290" w:lineRule="atLeast"/>
              <w:jc w:val="center"/>
              <w:rPr>
                <w:rFonts w:ascii="SimSun" w:eastAsia="SimSun" w:hAnsi="SimSun" w:cs="바탕" w:hint="eastAsia"/>
                <w:b/>
                <w:sz w:val="26"/>
                <w:szCs w:val="26"/>
                <w:lang w:eastAsia="zh-CN"/>
              </w:rPr>
            </w:pPr>
            <w:r w:rsidRPr="00E778DE">
              <w:rPr>
                <w:rFonts w:ascii="SimSun" w:eastAsia="SimSun" w:hAnsi="SimSun" w:cs="새굴림" w:hint="eastAsia"/>
                <w:b/>
                <w:sz w:val="26"/>
                <w:szCs w:val="26"/>
                <w:lang w:eastAsia="zh-CN"/>
              </w:rPr>
              <w:t>个人城市维护建设税</w:t>
            </w:r>
            <w:r w:rsidRPr="00E778DE">
              <w:rPr>
                <w:rFonts w:ascii="SimSun" w:eastAsia="SimSun" w:hAnsi="SimSun" w:cs="바탕" w:hint="eastAsia"/>
                <w:b/>
                <w:sz w:val="26"/>
                <w:szCs w:val="26"/>
                <w:lang w:eastAsia="zh-CN"/>
              </w:rPr>
              <w:t>和</w:t>
            </w:r>
          </w:p>
          <w:p w:rsidR="00493FD6" w:rsidRPr="00E778DE" w:rsidRDefault="00493FD6" w:rsidP="00E778DE">
            <w:pPr>
              <w:wordWrap/>
              <w:snapToGrid w:val="0"/>
              <w:spacing w:line="290" w:lineRule="atLeast"/>
              <w:jc w:val="center"/>
              <w:rPr>
                <w:rFonts w:ascii="SimSun" w:eastAsia="SimSun" w:hAnsi="SimSun" w:hint="eastAsia"/>
                <w:b/>
                <w:sz w:val="26"/>
                <w:szCs w:val="26"/>
                <w:lang w:eastAsia="zh-CN"/>
              </w:rPr>
            </w:pPr>
            <w:r w:rsidRPr="00E778DE">
              <w:rPr>
                <w:rFonts w:ascii="SimSun" w:eastAsia="SimSun" w:hAnsi="SimSun" w:cs="새굴림" w:hint="eastAsia"/>
                <w:b/>
                <w:sz w:val="26"/>
                <w:szCs w:val="26"/>
                <w:lang w:eastAsia="zh-CN"/>
              </w:rPr>
              <w:t>教育费附加制度的通知</w:t>
            </w:r>
          </w:p>
          <w:p w:rsidR="00493FD6" w:rsidRPr="00DB6893" w:rsidRDefault="00493FD6" w:rsidP="00DB6893">
            <w:pPr>
              <w:wordWrap/>
              <w:snapToGrid w:val="0"/>
              <w:spacing w:line="290" w:lineRule="atLeast"/>
              <w:jc w:val="center"/>
              <w:rPr>
                <w:rFonts w:ascii="SimSun" w:eastAsia="SimSun" w:hAnsi="SimSun" w:hint="eastAsia"/>
                <w:sz w:val="21"/>
                <w:szCs w:val="21"/>
                <w:lang w:eastAsia="zh-CN"/>
              </w:rPr>
            </w:pPr>
            <w:r w:rsidRPr="00DB6893">
              <w:rPr>
                <w:rFonts w:ascii="SimSun" w:eastAsia="SimSun" w:hAnsi="SimSun" w:cs="새굴림" w:hint="eastAsia"/>
                <w:sz w:val="21"/>
                <w:szCs w:val="21"/>
                <w:lang w:eastAsia="zh-CN"/>
              </w:rPr>
              <w:t>国发</w:t>
            </w:r>
            <w:r w:rsidRPr="00DB6893">
              <w:rPr>
                <w:rFonts w:ascii="SimSun" w:eastAsia="SimSun" w:hAnsi="SimSun" w:cs="맑은 고딕" w:hint="eastAsia"/>
                <w:sz w:val="21"/>
                <w:szCs w:val="21"/>
                <w:lang w:eastAsia="zh-CN"/>
              </w:rPr>
              <w:t>〔</w:t>
            </w:r>
            <w:r w:rsidRPr="00DB6893">
              <w:rPr>
                <w:rFonts w:ascii="SimSun" w:eastAsia="SimSun" w:hAnsi="SimSun" w:hint="eastAsia"/>
                <w:sz w:val="21"/>
                <w:szCs w:val="21"/>
                <w:lang w:eastAsia="zh-CN"/>
              </w:rPr>
              <w:t>2010〕35</w:t>
            </w:r>
            <w:r w:rsidRPr="00DB6893">
              <w:rPr>
                <w:rFonts w:ascii="SimSun" w:eastAsia="SimSun" w:hAnsi="SimSun" w:cs="새굴림" w:hint="eastAsia"/>
                <w:sz w:val="21"/>
                <w:szCs w:val="21"/>
                <w:lang w:eastAsia="zh-CN"/>
              </w:rPr>
              <w:t>号</w:t>
            </w:r>
          </w:p>
          <w:p w:rsidR="00493FD6" w:rsidRPr="00DB6893" w:rsidRDefault="00493FD6" w:rsidP="00DB6893">
            <w:pPr>
              <w:wordWrap/>
              <w:snapToGrid w:val="0"/>
              <w:spacing w:line="290" w:lineRule="atLeast"/>
              <w:rPr>
                <w:rFonts w:ascii="SimSun" w:eastAsia="SimSun" w:hAnsi="SimSun"/>
                <w:sz w:val="21"/>
                <w:szCs w:val="21"/>
                <w:lang w:eastAsia="zh-CN"/>
              </w:rPr>
            </w:pPr>
          </w:p>
          <w:p w:rsidR="00493FD6" w:rsidRPr="00DB6893" w:rsidRDefault="00493FD6" w:rsidP="00DB6893">
            <w:pPr>
              <w:wordWrap/>
              <w:snapToGrid w:val="0"/>
              <w:spacing w:line="290" w:lineRule="atLeast"/>
              <w:rPr>
                <w:rFonts w:ascii="SimSun" w:eastAsia="SimSun" w:hAnsi="SimSun"/>
                <w:sz w:val="21"/>
                <w:szCs w:val="21"/>
                <w:lang w:eastAsia="zh-CN"/>
              </w:rPr>
            </w:pPr>
          </w:p>
          <w:p w:rsidR="00493FD6" w:rsidRPr="00DB6893" w:rsidRDefault="00493FD6" w:rsidP="00DB6893">
            <w:pPr>
              <w:wordWrap/>
              <w:snapToGrid w:val="0"/>
              <w:spacing w:line="290" w:lineRule="atLeast"/>
              <w:rPr>
                <w:rFonts w:ascii="SimSun" w:eastAsia="SimSun" w:hAnsi="SimSun" w:hint="eastAsia"/>
                <w:sz w:val="21"/>
                <w:szCs w:val="21"/>
                <w:lang w:eastAsia="zh-CN"/>
              </w:rPr>
            </w:pPr>
            <w:r w:rsidRPr="00DB6893">
              <w:rPr>
                <w:rFonts w:ascii="SimSun" w:eastAsia="SimSun" w:hAnsi="SimSun" w:cs="바탕" w:hint="eastAsia"/>
                <w:sz w:val="21"/>
                <w:szCs w:val="21"/>
                <w:lang w:eastAsia="zh-CN"/>
              </w:rPr>
              <w:t>各省</w:t>
            </w:r>
            <w:r w:rsidRPr="00DB6893">
              <w:rPr>
                <w:rFonts w:ascii="SimSun" w:eastAsia="SimSun" w:hAnsi="SimSun" w:cs="맑은 고딕" w:hint="eastAsia"/>
                <w:sz w:val="21"/>
                <w:szCs w:val="21"/>
                <w:lang w:eastAsia="zh-CN"/>
              </w:rPr>
              <w:t>、</w:t>
            </w:r>
            <w:r w:rsidRPr="00DB6893">
              <w:rPr>
                <w:rFonts w:ascii="SimSun" w:eastAsia="SimSun" w:hAnsi="SimSun" w:cs="바탕" w:hint="eastAsia"/>
                <w:sz w:val="21"/>
                <w:szCs w:val="21"/>
                <w:lang w:eastAsia="zh-CN"/>
              </w:rPr>
              <w:t>自治</w:t>
            </w:r>
            <w:r w:rsidRPr="00DB6893">
              <w:rPr>
                <w:rFonts w:ascii="SimSun" w:eastAsia="SimSun" w:hAnsi="SimSun" w:cs="새굴림" w:hint="eastAsia"/>
                <w:sz w:val="21"/>
                <w:szCs w:val="21"/>
                <w:lang w:eastAsia="zh-CN"/>
              </w:rPr>
              <w:t>区</w:t>
            </w:r>
            <w:r w:rsidRPr="00DB6893">
              <w:rPr>
                <w:rFonts w:ascii="SimSun" w:eastAsia="SimSun" w:hAnsi="SimSun" w:cs="맑은 고딕" w:hint="eastAsia"/>
                <w:sz w:val="21"/>
                <w:szCs w:val="21"/>
                <w:lang w:eastAsia="zh-CN"/>
              </w:rPr>
              <w:t>、</w:t>
            </w:r>
            <w:r w:rsidRPr="00DB6893">
              <w:rPr>
                <w:rFonts w:ascii="SimSun" w:eastAsia="SimSun" w:hAnsi="SimSun" w:cs="바탕" w:hint="eastAsia"/>
                <w:sz w:val="21"/>
                <w:szCs w:val="21"/>
                <w:lang w:eastAsia="zh-CN"/>
              </w:rPr>
              <w:t>直</w:t>
            </w:r>
            <w:r w:rsidRPr="00DB6893">
              <w:rPr>
                <w:rFonts w:ascii="SimSun" w:eastAsia="SimSun" w:hAnsi="SimSun" w:cs="새굴림" w:hint="eastAsia"/>
                <w:sz w:val="21"/>
                <w:szCs w:val="21"/>
                <w:lang w:eastAsia="zh-CN"/>
              </w:rPr>
              <w:t>辖市人民政府</w:t>
            </w:r>
            <w:r w:rsidRPr="00DB6893">
              <w:rPr>
                <w:rFonts w:ascii="SimSun" w:eastAsia="SimSun" w:hAnsi="SimSun" w:cs="맑은 고딕" w:hint="eastAsia"/>
                <w:sz w:val="21"/>
                <w:szCs w:val="21"/>
                <w:lang w:eastAsia="zh-CN"/>
              </w:rPr>
              <w:t>，</w:t>
            </w:r>
            <w:r w:rsidRPr="00DB6893">
              <w:rPr>
                <w:rFonts w:ascii="SimSun" w:eastAsia="SimSun" w:hAnsi="SimSun" w:cs="새굴림" w:hint="eastAsia"/>
                <w:sz w:val="21"/>
                <w:szCs w:val="21"/>
                <w:lang w:eastAsia="zh-CN"/>
              </w:rPr>
              <w:t>国务院各部委</w:t>
            </w:r>
            <w:r w:rsidRPr="00DB6893">
              <w:rPr>
                <w:rFonts w:ascii="SimSun" w:eastAsia="SimSun" w:hAnsi="SimSun" w:cs="맑은 고딕" w:hint="eastAsia"/>
                <w:sz w:val="21"/>
                <w:szCs w:val="21"/>
                <w:lang w:eastAsia="zh-CN"/>
              </w:rPr>
              <w:t>、</w:t>
            </w:r>
            <w:r w:rsidRPr="00DB6893">
              <w:rPr>
                <w:rFonts w:ascii="SimSun" w:eastAsia="SimSun" w:hAnsi="SimSun" w:cs="바탕" w:hint="eastAsia"/>
                <w:sz w:val="21"/>
                <w:szCs w:val="21"/>
                <w:lang w:eastAsia="zh-CN"/>
              </w:rPr>
              <w:t>各直</w:t>
            </w:r>
            <w:r w:rsidRPr="00DB6893">
              <w:rPr>
                <w:rFonts w:ascii="SimSun" w:eastAsia="SimSun" w:hAnsi="SimSun" w:cs="새굴림" w:hint="eastAsia"/>
                <w:sz w:val="21"/>
                <w:szCs w:val="21"/>
                <w:lang w:eastAsia="zh-CN"/>
              </w:rPr>
              <w:t>属机构</w:t>
            </w:r>
            <w:r w:rsidRPr="00DB6893">
              <w:rPr>
                <w:rFonts w:ascii="SimSun" w:eastAsia="SimSun" w:hAnsi="SimSun" w:cs="맑은 고딕" w:hint="eastAsia"/>
                <w:sz w:val="21"/>
                <w:szCs w:val="21"/>
                <w:lang w:eastAsia="zh-CN"/>
              </w:rPr>
              <w:t>：</w:t>
            </w:r>
          </w:p>
          <w:p w:rsidR="00493FD6" w:rsidRPr="00DB6893" w:rsidRDefault="00493FD6" w:rsidP="00DB6893">
            <w:pPr>
              <w:wordWrap/>
              <w:snapToGrid w:val="0"/>
              <w:spacing w:line="290" w:lineRule="atLeast"/>
              <w:ind w:firstLineChars="200" w:firstLine="420"/>
              <w:rPr>
                <w:rFonts w:ascii="SimSun" w:eastAsia="SimSun" w:hAnsi="SimSun" w:hint="eastAsia"/>
                <w:sz w:val="21"/>
                <w:szCs w:val="21"/>
                <w:lang w:eastAsia="zh-CN"/>
              </w:rPr>
            </w:pPr>
            <w:r w:rsidRPr="00DB6893">
              <w:rPr>
                <w:rFonts w:ascii="SimSun" w:eastAsia="SimSun" w:hAnsi="SimSun" w:cs="새굴림" w:hint="eastAsia"/>
                <w:sz w:val="21"/>
                <w:szCs w:val="21"/>
                <w:lang w:eastAsia="zh-CN"/>
              </w:rPr>
              <w:t>为了进一步统一税制</w:t>
            </w:r>
            <w:r w:rsidRPr="00DB6893">
              <w:rPr>
                <w:rFonts w:ascii="SimSun" w:eastAsia="SimSun" w:hAnsi="SimSun" w:cs="맑은 고딕" w:hint="eastAsia"/>
                <w:sz w:val="21"/>
                <w:szCs w:val="21"/>
                <w:lang w:eastAsia="zh-CN"/>
              </w:rPr>
              <w:t>、</w:t>
            </w:r>
            <w:r w:rsidRPr="00DB6893">
              <w:rPr>
                <w:rFonts w:ascii="SimSun" w:eastAsia="SimSun" w:hAnsi="SimSun" w:cs="바탕" w:hint="eastAsia"/>
                <w:sz w:val="21"/>
                <w:szCs w:val="21"/>
                <w:lang w:eastAsia="zh-CN"/>
              </w:rPr>
              <w:t>公平</w:t>
            </w:r>
            <w:r w:rsidRPr="00DB6893">
              <w:rPr>
                <w:rFonts w:ascii="SimSun" w:eastAsia="SimSun" w:hAnsi="SimSun" w:cs="새굴림" w:hint="eastAsia"/>
                <w:sz w:val="21"/>
                <w:szCs w:val="21"/>
                <w:lang w:eastAsia="zh-CN"/>
              </w:rPr>
              <w:t>税负</w:t>
            </w:r>
            <w:r w:rsidRPr="00DB6893">
              <w:rPr>
                <w:rFonts w:ascii="SimSun" w:eastAsia="SimSun" w:hAnsi="SimSun" w:cs="맑은 고딕" w:hint="eastAsia"/>
                <w:sz w:val="21"/>
                <w:szCs w:val="21"/>
                <w:lang w:eastAsia="zh-CN"/>
              </w:rPr>
              <w:t>，</w:t>
            </w:r>
            <w:r w:rsidRPr="00DB6893">
              <w:rPr>
                <w:rFonts w:ascii="SimSun" w:eastAsia="SimSun" w:hAnsi="SimSun" w:cs="새굴림" w:hint="eastAsia"/>
                <w:sz w:val="21"/>
                <w:szCs w:val="21"/>
                <w:lang w:eastAsia="zh-CN"/>
              </w:rPr>
              <w:t>创造平等竞争的外部环境</w:t>
            </w:r>
            <w:r w:rsidRPr="00DB6893">
              <w:rPr>
                <w:rFonts w:ascii="SimSun" w:eastAsia="SimSun" w:hAnsi="SimSun" w:cs="맑은 고딕" w:hint="eastAsia"/>
                <w:sz w:val="21"/>
                <w:szCs w:val="21"/>
                <w:lang w:eastAsia="zh-CN"/>
              </w:rPr>
              <w:t>，</w:t>
            </w:r>
            <w:r w:rsidRPr="00DB6893">
              <w:rPr>
                <w:rFonts w:ascii="SimSun" w:eastAsia="SimSun" w:hAnsi="SimSun" w:cs="바탕" w:hint="eastAsia"/>
                <w:sz w:val="21"/>
                <w:szCs w:val="21"/>
                <w:lang w:eastAsia="zh-CN"/>
              </w:rPr>
              <w:t>根据第八</w:t>
            </w:r>
            <w:r w:rsidRPr="00DB6893">
              <w:rPr>
                <w:rFonts w:ascii="SimSun" w:eastAsia="SimSun" w:hAnsi="SimSun" w:cs="새굴림" w:hint="eastAsia"/>
                <w:sz w:val="21"/>
                <w:szCs w:val="21"/>
                <w:lang w:eastAsia="zh-CN"/>
              </w:rPr>
              <w:t>届全国人民代表大会常务委员会第五次会议通过的</w:t>
            </w:r>
            <w:r w:rsidRPr="00DB6893">
              <w:rPr>
                <w:rFonts w:ascii="SimSun" w:eastAsia="SimSun" w:hAnsi="SimSun" w:cs="맑은 고딕" w:hint="eastAsia"/>
                <w:sz w:val="21"/>
                <w:szCs w:val="21"/>
                <w:lang w:eastAsia="zh-CN"/>
              </w:rPr>
              <w:t>《</w:t>
            </w:r>
            <w:r w:rsidRPr="00DB6893">
              <w:rPr>
                <w:rFonts w:ascii="SimSun" w:eastAsia="SimSun" w:hAnsi="SimSun" w:cs="바탕" w:hint="eastAsia"/>
                <w:sz w:val="21"/>
                <w:szCs w:val="21"/>
                <w:lang w:eastAsia="zh-CN"/>
              </w:rPr>
              <w:t>全</w:t>
            </w:r>
            <w:r w:rsidRPr="00DB6893">
              <w:rPr>
                <w:rFonts w:ascii="SimSun" w:eastAsia="SimSun" w:hAnsi="SimSun" w:cs="새굴림" w:hint="eastAsia"/>
                <w:sz w:val="21"/>
                <w:szCs w:val="21"/>
                <w:lang w:eastAsia="zh-CN"/>
              </w:rPr>
              <w:t>国人民代表大会常务委员会关于外商投资企业和外国企业适用增值税</w:t>
            </w:r>
            <w:r w:rsidRPr="00DB6893">
              <w:rPr>
                <w:rFonts w:ascii="SimSun" w:eastAsia="SimSun" w:hAnsi="SimSun" w:cs="맑은 고딕" w:hint="eastAsia"/>
                <w:sz w:val="21"/>
                <w:szCs w:val="21"/>
                <w:lang w:eastAsia="zh-CN"/>
              </w:rPr>
              <w:t>、</w:t>
            </w:r>
            <w:r w:rsidRPr="00DB6893">
              <w:rPr>
                <w:rFonts w:ascii="SimSun" w:eastAsia="SimSun" w:hAnsi="SimSun" w:cs="바탕" w:hint="eastAsia"/>
                <w:sz w:val="21"/>
                <w:szCs w:val="21"/>
                <w:lang w:eastAsia="zh-CN"/>
              </w:rPr>
              <w:t>消</w:t>
            </w:r>
            <w:r w:rsidRPr="00DB6893">
              <w:rPr>
                <w:rFonts w:ascii="SimSun" w:eastAsia="SimSun" w:hAnsi="SimSun" w:cs="새굴림" w:hint="eastAsia"/>
                <w:sz w:val="21"/>
                <w:szCs w:val="21"/>
                <w:lang w:eastAsia="zh-CN"/>
              </w:rPr>
              <w:t>费税</w:t>
            </w:r>
            <w:r w:rsidRPr="00DB6893">
              <w:rPr>
                <w:rFonts w:ascii="SimSun" w:eastAsia="SimSun" w:hAnsi="SimSun" w:cs="맑은 고딕" w:hint="eastAsia"/>
                <w:sz w:val="21"/>
                <w:szCs w:val="21"/>
                <w:lang w:eastAsia="zh-CN"/>
              </w:rPr>
              <w:t>、</w:t>
            </w:r>
            <w:r w:rsidRPr="00DB6893">
              <w:rPr>
                <w:rFonts w:ascii="SimSun" w:eastAsia="SimSun" w:hAnsi="SimSun" w:cs="새굴림" w:hint="eastAsia"/>
                <w:sz w:val="21"/>
                <w:szCs w:val="21"/>
                <w:lang w:eastAsia="zh-CN"/>
              </w:rPr>
              <w:t>营业税等税收暂行条例的决定</w:t>
            </w:r>
            <w:r w:rsidRPr="00DB6893">
              <w:rPr>
                <w:rFonts w:ascii="SimSun" w:eastAsia="SimSun" w:hAnsi="SimSun" w:cs="맑은 고딕" w:hint="eastAsia"/>
                <w:sz w:val="21"/>
                <w:szCs w:val="21"/>
                <w:lang w:eastAsia="zh-CN"/>
              </w:rPr>
              <w:t>》，</w:t>
            </w:r>
            <w:r w:rsidRPr="00DB6893">
              <w:rPr>
                <w:rFonts w:ascii="SimSun" w:eastAsia="SimSun" w:hAnsi="SimSun" w:cs="새굴림" w:hint="eastAsia"/>
                <w:sz w:val="21"/>
                <w:szCs w:val="21"/>
                <w:lang w:eastAsia="zh-CN"/>
              </w:rPr>
              <w:t>国务院决定统一内外资企业和个人城市维护建设税和教育费附加制度</w:t>
            </w:r>
            <w:r w:rsidRPr="00DB6893">
              <w:rPr>
                <w:rFonts w:ascii="SimSun" w:eastAsia="SimSun" w:hAnsi="SimSun" w:cs="맑은 고딕" w:hint="eastAsia"/>
                <w:sz w:val="21"/>
                <w:szCs w:val="21"/>
                <w:lang w:eastAsia="zh-CN"/>
              </w:rPr>
              <w:t>，</w:t>
            </w:r>
            <w:r w:rsidRPr="00DB6893">
              <w:rPr>
                <w:rFonts w:ascii="SimSun" w:eastAsia="SimSun" w:hAnsi="SimSun" w:cs="새굴림" w:hint="eastAsia"/>
                <w:sz w:val="21"/>
                <w:szCs w:val="21"/>
                <w:lang w:eastAsia="zh-CN"/>
              </w:rPr>
              <w:t>现将有关问题通知如下</w:t>
            </w:r>
            <w:r w:rsidRPr="00DB6893">
              <w:rPr>
                <w:rFonts w:ascii="SimSun" w:eastAsia="SimSun" w:hAnsi="SimSun" w:cs="맑은 고딕" w:hint="eastAsia"/>
                <w:sz w:val="21"/>
                <w:szCs w:val="21"/>
                <w:lang w:eastAsia="zh-CN"/>
              </w:rPr>
              <w:t>：</w:t>
            </w:r>
          </w:p>
          <w:p w:rsidR="00493FD6" w:rsidRPr="003362AE" w:rsidRDefault="00493FD6" w:rsidP="00DB6893">
            <w:pPr>
              <w:wordWrap/>
              <w:snapToGrid w:val="0"/>
              <w:spacing w:line="290" w:lineRule="atLeast"/>
              <w:rPr>
                <w:rFonts w:ascii="SimSun" w:eastAsia="SimSun" w:hAnsi="SimSun" w:hint="eastAsia"/>
                <w:spacing w:val="-2"/>
                <w:sz w:val="21"/>
                <w:szCs w:val="21"/>
                <w:lang w:eastAsia="zh-CN"/>
              </w:rPr>
            </w:pPr>
            <w:r w:rsidRPr="003362AE">
              <w:rPr>
                <w:rFonts w:ascii="SimSun" w:eastAsia="SimSun" w:hAnsi="SimSun" w:hint="eastAsia"/>
                <w:spacing w:val="-2"/>
                <w:sz w:val="21"/>
                <w:szCs w:val="21"/>
                <w:lang w:eastAsia="zh-CN"/>
              </w:rPr>
              <w:t xml:space="preserve">　　</w:t>
            </w:r>
            <w:r w:rsidRPr="003362AE">
              <w:rPr>
                <w:rFonts w:ascii="SimSun" w:eastAsia="SimSun" w:hAnsi="SimSun" w:cs="바탕" w:hint="eastAsia"/>
                <w:spacing w:val="-2"/>
                <w:sz w:val="21"/>
                <w:szCs w:val="21"/>
                <w:lang w:eastAsia="zh-CN"/>
              </w:rPr>
              <w:t>自</w:t>
            </w:r>
            <w:smartTag w:uri="urn:schemas-microsoft-com:office:smarttags" w:element="chsdate">
              <w:smartTagPr>
                <w:attr w:name="IsROCDate" w:val="False"/>
                <w:attr w:name="IsLunarDate" w:val="False"/>
                <w:attr w:name="Day" w:val="1"/>
                <w:attr w:name="Month" w:val="12"/>
                <w:attr w:name="Year" w:val="2010"/>
              </w:smartTagPr>
              <w:r w:rsidRPr="003362AE">
                <w:rPr>
                  <w:rFonts w:ascii="SimSun" w:eastAsia="SimSun" w:hAnsi="SimSun" w:hint="eastAsia"/>
                  <w:spacing w:val="-2"/>
                  <w:sz w:val="21"/>
                  <w:szCs w:val="21"/>
                  <w:lang w:eastAsia="zh-CN"/>
                </w:rPr>
                <w:t>2010</w:t>
              </w:r>
              <w:r w:rsidRPr="003362AE">
                <w:rPr>
                  <w:rFonts w:ascii="SimSun" w:eastAsia="SimSun" w:hAnsi="SimSun" w:cs="바탕" w:hint="eastAsia"/>
                  <w:spacing w:val="-2"/>
                  <w:sz w:val="21"/>
                  <w:szCs w:val="21"/>
                  <w:lang w:eastAsia="zh-CN"/>
                </w:rPr>
                <w:t>年</w:t>
              </w:r>
              <w:r w:rsidRPr="003362AE">
                <w:rPr>
                  <w:rFonts w:ascii="SimSun" w:eastAsia="SimSun" w:hAnsi="SimSun" w:hint="eastAsia"/>
                  <w:spacing w:val="-2"/>
                  <w:sz w:val="21"/>
                  <w:szCs w:val="21"/>
                  <w:lang w:eastAsia="zh-CN"/>
                </w:rPr>
                <w:t>12</w:t>
              </w:r>
              <w:r w:rsidRPr="003362AE">
                <w:rPr>
                  <w:rFonts w:ascii="SimSun" w:eastAsia="SimSun" w:hAnsi="SimSun" w:cs="바탕" w:hint="eastAsia"/>
                  <w:spacing w:val="-2"/>
                  <w:sz w:val="21"/>
                  <w:szCs w:val="21"/>
                  <w:lang w:eastAsia="zh-CN"/>
                </w:rPr>
                <w:t>月</w:t>
              </w:r>
              <w:r w:rsidRPr="003362AE">
                <w:rPr>
                  <w:rFonts w:ascii="SimSun" w:eastAsia="SimSun" w:hAnsi="SimSun" w:hint="eastAsia"/>
                  <w:spacing w:val="-2"/>
                  <w:sz w:val="21"/>
                  <w:szCs w:val="21"/>
                  <w:lang w:eastAsia="zh-CN"/>
                </w:rPr>
                <w:t>1</w:t>
              </w:r>
              <w:r w:rsidRPr="003362AE">
                <w:rPr>
                  <w:rFonts w:ascii="SimSun" w:eastAsia="SimSun" w:hAnsi="SimSun" w:cs="바탕" w:hint="eastAsia"/>
                  <w:spacing w:val="-2"/>
                  <w:sz w:val="21"/>
                  <w:szCs w:val="21"/>
                  <w:lang w:eastAsia="zh-CN"/>
                </w:rPr>
                <w:t>日起</w:t>
              </w:r>
            </w:smartTag>
            <w:r w:rsidRPr="003362AE">
              <w:rPr>
                <w:rFonts w:ascii="SimSun" w:eastAsia="SimSun" w:hAnsi="SimSun" w:cs="맑은 고딕" w:hint="eastAsia"/>
                <w:spacing w:val="-2"/>
                <w:sz w:val="21"/>
                <w:szCs w:val="21"/>
                <w:lang w:eastAsia="zh-CN"/>
              </w:rPr>
              <w:t>，</w:t>
            </w:r>
            <w:r w:rsidRPr="003362AE">
              <w:rPr>
                <w:rFonts w:ascii="SimSun" w:eastAsia="SimSun" w:hAnsi="SimSun" w:cs="바탕" w:hint="eastAsia"/>
                <w:spacing w:val="-2"/>
                <w:sz w:val="21"/>
                <w:szCs w:val="21"/>
                <w:lang w:eastAsia="zh-CN"/>
              </w:rPr>
              <w:t>外商投</w:t>
            </w:r>
            <w:r w:rsidRPr="003362AE">
              <w:rPr>
                <w:rFonts w:ascii="SimSun" w:eastAsia="SimSun" w:hAnsi="SimSun" w:cs="새굴림" w:hint="eastAsia"/>
                <w:spacing w:val="-2"/>
                <w:sz w:val="21"/>
                <w:szCs w:val="21"/>
                <w:lang w:eastAsia="zh-CN"/>
              </w:rPr>
              <w:t>资企业</w:t>
            </w:r>
            <w:r w:rsidRPr="003362AE">
              <w:rPr>
                <w:rFonts w:ascii="SimSun" w:eastAsia="SimSun" w:hAnsi="SimSun" w:cs="맑은 고딕" w:hint="eastAsia"/>
                <w:spacing w:val="-2"/>
                <w:sz w:val="21"/>
                <w:szCs w:val="21"/>
                <w:lang w:eastAsia="zh-CN"/>
              </w:rPr>
              <w:t>、</w:t>
            </w:r>
            <w:r w:rsidRPr="003362AE">
              <w:rPr>
                <w:rFonts w:ascii="SimSun" w:eastAsia="SimSun" w:hAnsi="SimSun" w:cs="바탕" w:hint="eastAsia"/>
                <w:spacing w:val="-2"/>
                <w:sz w:val="21"/>
                <w:szCs w:val="21"/>
                <w:lang w:eastAsia="zh-CN"/>
              </w:rPr>
              <w:t>外</w:t>
            </w:r>
            <w:r w:rsidRPr="003362AE">
              <w:rPr>
                <w:rFonts w:ascii="SimSun" w:eastAsia="SimSun" w:hAnsi="SimSun" w:cs="새굴림" w:hint="eastAsia"/>
                <w:spacing w:val="-2"/>
                <w:sz w:val="21"/>
                <w:szCs w:val="21"/>
                <w:lang w:eastAsia="zh-CN"/>
              </w:rPr>
              <w:t>国企业及外籍个人适用国务院</w:t>
            </w:r>
            <w:r w:rsidRPr="003362AE">
              <w:rPr>
                <w:rFonts w:ascii="SimSun" w:eastAsia="SimSun" w:hAnsi="SimSun" w:hint="eastAsia"/>
                <w:spacing w:val="-2"/>
                <w:sz w:val="21"/>
                <w:szCs w:val="21"/>
                <w:lang w:eastAsia="zh-CN"/>
              </w:rPr>
              <w:t>1985</w:t>
            </w:r>
            <w:r w:rsidRPr="003362AE">
              <w:rPr>
                <w:rFonts w:ascii="SimSun" w:eastAsia="SimSun" w:hAnsi="SimSun" w:cs="바탕" w:hint="eastAsia"/>
                <w:spacing w:val="-2"/>
                <w:sz w:val="21"/>
                <w:szCs w:val="21"/>
                <w:lang w:eastAsia="zh-CN"/>
              </w:rPr>
              <w:t>年</w:t>
            </w:r>
            <w:r w:rsidRPr="003362AE">
              <w:rPr>
                <w:rFonts w:ascii="SimSun" w:eastAsia="SimSun" w:hAnsi="SimSun" w:cs="새굴림" w:hint="eastAsia"/>
                <w:spacing w:val="-2"/>
                <w:sz w:val="21"/>
                <w:szCs w:val="21"/>
                <w:lang w:eastAsia="zh-CN"/>
              </w:rPr>
              <w:t>发布的</w:t>
            </w:r>
            <w:r w:rsidRPr="003362AE">
              <w:rPr>
                <w:rFonts w:ascii="SimSun" w:eastAsia="SimSun" w:hAnsi="SimSun" w:cs="맑은 고딕" w:hint="eastAsia"/>
                <w:spacing w:val="-2"/>
                <w:sz w:val="21"/>
                <w:szCs w:val="21"/>
                <w:lang w:eastAsia="zh-CN"/>
              </w:rPr>
              <w:t>《</w:t>
            </w:r>
            <w:r w:rsidRPr="003362AE">
              <w:rPr>
                <w:rFonts w:ascii="SimSun" w:eastAsia="SimSun" w:hAnsi="SimSun" w:cs="바탕" w:hint="eastAsia"/>
                <w:spacing w:val="-2"/>
                <w:sz w:val="21"/>
                <w:szCs w:val="21"/>
                <w:lang w:eastAsia="zh-CN"/>
              </w:rPr>
              <w:t>中</w:t>
            </w:r>
            <w:r w:rsidRPr="003362AE">
              <w:rPr>
                <w:rFonts w:ascii="SimSun" w:eastAsia="SimSun" w:hAnsi="SimSun" w:cs="새굴림" w:hint="eastAsia"/>
                <w:spacing w:val="-2"/>
                <w:sz w:val="21"/>
                <w:szCs w:val="21"/>
                <w:lang w:eastAsia="zh-CN"/>
              </w:rPr>
              <w:t>华人民共和国城市维护建设税暂行条例</w:t>
            </w:r>
            <w:r w:rsidRPr="003362AE">
              <w:rPr>
                <w:rFonts w:ascii="SimSun" w:eastAsia="SimSun" w:hAnsi="SimSun" w:cs="맑은 고딕" w:hint="eastAsia"/>
                <w:spacing w:val="-2"/>
                <w:sz w:val="21"/>
                <w:szCs w:val="21"/>
                <w:lang w:eastAsia="zh-CN"/>
              </w:rPr>
              <w:t>》</w:t>
            </w:r>
            <w:r w:rsidRPr="003362AE">
              <w:rPr>
                <w:rFonts w:ascii="SimSun" w:eastAsia="SimSun" w:hAnsi="SimSun" w:cs="바탕" w:hint="eastAsia"/>
                <w:spacing w:val="-2"/>
                <w:sz w:val="21"/>
                <w:szCs w:val="21"/>
                <w:lang w:eastAsia="zh-CN"/>
              </w:rPr>
              <w:t>和</w:t>
            </w:r>
            <w:r w:rsidRPr="003362AE">
              <w:rPr>
                <w:rFonts w:ascii="SimSun" w:eastAsia="SimSun" w:hAnsi="SimSun" w:hint="eastAsia"/>
                <w:spacing w:val="-2"/>
                <w:sz w:val="21"/>
                <w:szCs w:val="21"/>
                <w:lang w:eastAsia="zh-CN"/>
              </w:rPr>
              <w:t>1986</w:t>
            </w:r>
            <w:r w:rsidRPr="003362AE">
              <w:rPr>
                <w:rFonts w:ascii="SimSun" w:eastAsia="SimSun" w:hAnsi="SimSun" w:cs="바탕" w:hint="eastAsia"/>
                <w:spacing w:val="-2"/>
                <w:sz w:val="21"/>
                <w:szCs w:val="21"/>
                <w:lang w:eastAsia="zh-CN"/>
              </w:rPr>
              <w:t>年</w:t>
            </w:r>
            <w:r w:rsidRPr="003362AE">
              <w:rPr>
                <w:rFonts w:ascii="SimSun" w:eastAsia="SimSun" w:hAnsi="SimSun" w:cs="새굴림" w:hint="eastAsia"/>
                <w:spacing w:val="-2"/>
                <w:sz w:val="21"/>
                <w:szCs w:val="21"/>
                <w:lang w:eastAsia="zh-CN"/>
              </w:rPr>
              <w:t>发布的</w:t>
            </w:r>
            <w:r w:rsidRPr="003362AE">
              <w:rPr>
                <w:rFonts w:ascii="SimSun" w:eastAsia="SimSun" w:hAnsi="SimSun" w:cs="맑은 고딕" w:hint="eastAsia"/>
                <w:spacing w:val="-2"/>
                <w:sz w:val="21"/>
                <w:szCs w:val="21"/>
                <w:lang w:eastAsia="zh-CN"/>
              </w:rPr>
              <w:t>《</w:t>
            </w:r>
            <w:r w:rsidRPr="003362AE">
              <w:rPr>
                <w:rFonts w:ascii="SimSun" w:eastAsia="SimSun" w:hAnsi="SimSun" w:cs="바탕" w:hint="eastAsia"/>
                <w:spacing w:val="-2"/>
                <w:sz w:val="21"/>
                <w:szCs w:val="21"/>
                <w:lang w:eastAsia="zh-CN"/>
              </w:rPr>
              <w:t>征收</w:t>
            </w:r>
            <w:r w:rsidRPr="003362AE">
              <w:rPr>
                <w:rFonts w:ascii="SimSun" w:eastAsia="SimSun" w:hAnsi="SimSun" w:cs="새굴림" w:hint="eastAsia"/>
                <w:spacing w:val="-2"/>
                <w:sz w:val="21"/>
                <w:szCs w:val="21"/>
                <w:lang w:eastAsia="zh-CN"/>
              </w:rPr>
              <w:t>教育费附加的暂行规定</w:t>
            </w:r>
            <w:r w:rsidRPr="003362AE">
              <w:rPr>
                <w:rFonts w:ascii="SimSun" w:eastAsia="SimSun" w:hAnsi="SimSun" w:cs="맑은 고딕" w:hint="eastAsia"/>
                <w:spacing w:val="-2"/>
                <w:sz w:val="21"/>
                <w:szCs w:val="21"/>
                <w:lang w:eastAsia="zh-CN"/>
              </w:rPr>
              <w:t>》。</w:t>
            </w:r>
            <w:r w:rsidRPr="003362AE">
              <w:rPr>
                <w:rFonts w:ascii="SimSun" w:eastAsia="SimSun" w:hAnsi="SimSun" w:hint="eastAsia"/>
                <w:spacing w:val="-2"/>
                <w:sz w:val="21"/>
                <w:szCs w:val="21"/>
                <w:lang w:eastAsia="zh-CN"/>
              </w:rPr>
              <w:t>1985</w:t>
            </w:r>
            <w:r w:rsidRPr="003362AE">
              <w:rPr>
                <w:rFonts w:ascii="SimSun" w:eastAsia="SimSun" w:hAnsi="SimSun" w:cs="바탕" w:hint="eastAsia"/>
                <w:spacing w:val="-2"/>
                <w:sz w:val="21"/>
                <w:szCs w:val="21"/>
                <w:lang w:eastAsia="zh-CN"/>
              </w:rPr>
              <w:t>年及</w:t>
            </w:r>
            <w:r w:rsidRPr="003362AE">
              <w:rPr>
                <w:rFonts w:ascii="SimSun" w:eastAsia="SimSun" w:hAnsi="SimSun" w:hint="eastAsia"/>
                <w:spacing w:val="-2"/>
                <w:sz w:val="21"/>
                <w:szCs w:val="21"/>
                <w:lang w:eastAsia="zh-CN"/>
              </w:rPr>
              <w:t>1986</w:t>
            </w:r>
            <w:r w:rsidRPr="003362AE">
              <w:rPr>
                <w:rFonts w:ascii="SimSun" w:eastAsia="SimSun" w:hAnsi="SimSun" w:cs="바탕" w:hint="eastAsia"/>
                <w:spacing w:val="-2"/>
                <w:sz w:val="21"/>
                <w:szCs w:val="21"/>
                <w:lang w:eastAsia="zh-CN"/>
              </w:rPr>
              <w:t>年以</w:t>
            </w:r>
            <w:r w:rsidRPr="003362AE">
              <w:rPr>
                <w:rFonts w:ascii="SimSun" w:eastAsia="SimSun" w:hAnsi="SimSun" w:cs="새굴림" w:hint="eastAsia"/>
                <w:spacing w:val="-2"/>
                <w:sz w:val="21"/>
                <w:szCs w:val="21"/>
                <w:lang w:eastAsia="zh-CN"/>
              </w:rPr>
              <w:t>来国务院及国务院财税主管部门发布的有关城市维护建设税和教育费附加的法规</w:t>
            </w:r>
            <w:r w:rsidRPr="003362AE">
              <w:rPr>
                <w:rFonts w:ascii="SimSun" w:eastAsia="SimSun" w:hAnsi="SimSun" w:cs="맑은 고딕" w:hint="eastAsia"/>
                <w:spacing w:val="-2"/>
                <w:sz w:val="21"/>
                <w:szCs w:val="21"/>
                <w:lang w:eastAsia="zh-CN"/>
              </w:rPr>
              <w:t>、</w:t>
            </w:r>
            <w:r w:rsidRPr="003362AE">
              <w:rPr>
                <w:rFonts w:ascii="SimSun" w:eastAsia="SimSun" w:hAnsi="SimSun" w:cs="새굴림" w:hint="eastAsia"/>
                <w:spacing w:val="-2"/>
                <w:sz w:val="21"/>
                <w:szCs w:val="21"/>
                <w:lang w:eastAsia="zh-CN"/>
              </w:rPr>
              <w:t>规章</w:t>
            </w:r>
            <w:r w:rsidRPr="003362AE">
              <w:rPr>
                <w:rFonts w:ascii="SimSun" w:eastAsia="SimSun" w:hAnsi="SimSun" w:cs="맑은 고딕" w:hint="eastAsia"/>
                <w:spacing w:val="-2"/>
                <w:sz w:val="21"/>
                <w:szCs w:val="21"/>
                <w:lang w:eastAsia="zh-CN"/>
              </w:rPr>
              <w:t>、</w:t>
            </w:r>
            <w:r w:rsidRPr="003362AE">
              <w:rPr>
                <w:rFonts w:ascii="SimSun" w:eastAsia="SimSun" w:hAnsi="SimSun" w:cs="바탕" w:hint="eastAsia"/>
                <w:spacing w:val="-2"/>
                <w:sz w:val="21"/>
                <w:szCs w:val="21"/>
                <w:lang w:eastAsia="zh-CN"/>
              </w:rPr>
              <w:t>政策同</w:t>
            </w:r>
            <w:r w:rsidRPr="003362AE">
              <w:rPr>
                <w:rFonts w:ascii="SimSun" w:eastAsia="SimSun" w:hAnsi="SimSun" w:cs="새굴림" w:hint="eastAsia"/>
                <w:spacing w:val="-2"/>
                <w:sz w:val="21"/>
                <w:szCs w:val="21"/>
                <w:lang w:eastAsia="zh-CN"/>
              </w:rPr>
              <w:t>时适用于外商投资企业</w:t>
            </w:r>
            <w:r w:rsidRPr="003362AE">
              <w:rPr>
                <w:rFonts w:ascii="SimSun" w:eastAsia="SimSun" w:hAnsi="SimSun" w:cs="맑은 고딕" w:hint="eastAsia"/>
                <w:spacing w:val="-2"/>
                <w:sz w:val="21"/>
                <w:szCs w:val="21"/>
                <w:lang w:eastAsia="zh-CN"/>
              </w:rPr>
              <w:t>、</w:t>
            </w:r>
            <w:r w:rsidRPr="003362AE">
              <w:rPr>
                <w:rFonts w:ascii="SimSun" w:eastAsia="SimSun" w:hAnsi="SimSun" w:cs="바탕" w:hint="eastAsia"/>
                <w:spacing w:val="-2"/>
                <w:sz w:val="21"/>
                <w:szCs w:val="21"/>
                <w:lang w:eastAsia="zh-CN"/>
              </w:rPr>
              <w:t>外</w:t>
            </w:r>
            <w:r w:rsidRPr="003362AE">
              <w:rPr>
                <w:rFonts w:ascii="SimSun" w:eastAsia="SimSun" w:hAnsi="SimSun" w:cs="새굴림" w:hint="eastAsia"/>
                <w:spacing w:val="-2"/>
                <w:sz w:val="21"/>
                <w:szCs w:val="21"/>
                <w:lang w:eastAsia="zh-CN"/>
              </w:rPr>
              <w:t>国企业及外籍个人</w:t>
            </w:r>
            <w:r w:rsidRPr="003362AE">
              <w:rPr>
                <w:rFonts w:ascii="SimSun" w:eastAsia="SimSun" w:hAnsi="SimSun" w:cs="맑은 고딕" w:hint="eastAsia"/>
                <w:spacing w:val="-2"/>
                <w:sz w:val="21"/>
                <w:szCs w:val="21"/>
                <w:lang w:eastAsia="zh-CN"/>
              </w:rPr>
              <w:t>。</w:t>
            </w:r>
          </w:p>
          <w:p w:rsidR="00493FD6" w:rsidRPr="00DB6893" w:rsidRDefault="00493FD6" w:rsidP="00DB6893">
            <w:pPr>
              <w:wordWrap/>
              <w:snapToGrid w:val="0"/>
              <w:spacing w:line="290" w:lineRule="atLeast"/>
              <w:ind w:firstLine="420"/>
              <w:rPr>
                <w:rFonts w:ascii="SimSun" w:eastAsia="SimSun" w:hAnsi="SimSun" w:hint="eastAsia"/>
                <w:sz w:val="21"/>
                <w:szCs w:val="21"/>
                <w:lang w:eastAsia="zh-CN"/>
              </w:rPr>
            </w:pPr>
            <w:r w:rsidRPr="00DB6893">
              <w:rPr>
                <w:rFonts w:ascii="SimSun" w:eastAsia="SimSun" w:hAnsi="SimSun" w:cs="바탕" w:hint="eastAsia"/>
                <w:sz w:val="21"/>
                <w:szCs w:val="21"/>
                <w:lang w:eastAsia="zh-CN"/>
              </w:rPr>
              <w:t>凡</w:t>
            </w:r>
            <w:r w:rsidRPr="00DB6893">
              <w:rPr>
                <w:rFonts w:ascii="SimSun" w:eastAsia="SimSun" w:hAnsi="SimSun" w:cs="새굴림" w:hint="eastAsia"/>
                <w:sz w:val="21"/>
                <w:szCs w:val="21"/>
                <w:lang w:eastAsia="zh-CN"/>
              </w:rPr>
              <w:t>与本通知相抵触的各项规定同时废止</w:t>
            </w:r>
            <w:r w:rsidRPr="00DB6893">
              <w:rPr>
                <w:rFonts w:ascii="SimSun" w:eastAsia="SimSun" w:hAnsi="SimSun" w:cs="맑은 고딕" w:hint="eastAsia"/>
                <w:sz w:val="21"/>
                <w:szCs w:val="21"/>
                <w:lang w:eastAsia="zh-CN"/>
              </w:rPr>
              <w:t>。</w:t>
            </w:r>
          </w:p>
          <w:p w:rsidR="00493FD6" w:rsidRPr="00DB6893" w:rsidRDefault="00493FD6" w:rsidP="003362AE">
            <w:pPr>
              <w:wordWrap/>
              <w:snapToGrid w:val="0"/>
              <w:spacing w:line="290" w:lineRule="atLeast"/>
              <w:jc w:val="right"/>
              <w:rPr>
                <w:rFonts w:ascii="SimSun" w:eastAsia="SimSun" w:hAnsi="SimSun" w:hint="eastAsia"/>
                <w:sz w:val="21"/>
                <w:szCs w:val="21"/>
                <w:lang w:eastAsia="zh-CN"/>
              </w:rPr>
            </w:pPr>
            <w:r w:rsidRPr="00DB6893">
              <w:rPr>
                <w:rFonts w:ascii="SimSun" w:eastAsia="SimSun" w:hAnsi="SimSun" w:hint="eastAsia"/>
                <w:sz w:val="21"/>
                <w:szCs w:val="21"/>
                <w:lang w:eastAsia="zh-CN"/>
              </w:rPr>
              <w:t xml:space="preserve">　　　　　　　　　　　　　　　　　　　　　　　　　　　　　 　</w:t>
            </w:r>
            <w:r w:rsidRPr="00DB6893">
              <w:rPr>
                <w:rFonts w:ascii="SimSun" w:eastAsia="SimSun" w:hAnsi="SimSun" w:cs="새굴림" w:hint="eastAsia"/>
                <w:sz w:val="21"/>
                <w:szCs w:val="21"/>
                <w:lang w:eastAsia="zh-CN"/>
              </w:rPr>
              <w:t>国务院</w:t>
            </w:r>
            <w:r w:rsidRPr="00DB6893">
              <w:rPr>
                <w:rFonts w:ascii="SimSun" w:eastAsia="SimSun" w:hAnsi="SimSun" w:hint="eastAsia"/>
                <w:sz w:val="21"/>
                <w:szCs w:val="21"/>
                <w:lang w:eastAsia="zh-CN"/>
              </w:rPr>
              <w:t xml:space="preserve">　　　　　　　　　　　　　　　　　　　　　　　　　　</w:t>
            </w:r>
            <w:r w:rsidRPr="00DB6893">
              <w:rPr>
                <w:rFonts w:ascii="SimSun" w:eastAsia="SimSun" w:hAnsi="SimSun" w:cs="바탕" w:hint="eastAsia"/>
                <w:sz w:val="21"/>
                <w:szCs w:val="21"/>
                <w:lang w:eastAsia="zh-CN"/>
              </w:rPr>
              <w:t>二</w:t>
            </w:r>
            <w:r w:rsidRPr="00DB6893">
              <w:rPr>
                <w:rFonts w:ascii="SimSun" w:eastAsia="SimSun" w:hAnsi="SimSun" w:cs="맑은 고딕" w:hint="eastAsia"/>
                <w:sz w:val="21"/>
                <w:szCs w:val="21"/>
                <w:lang w:eastAsia="zh-CN"/>
              </w:rPr>
              <w:t>○</w:t>
            </w:r>
            <w:r w:rsidRPr="00DB6893">
              <w:rPr>
                <w:rFonts w:ascii="SimSun" w:eastAsia="SimSun" w:hAnsi="SimSun" w:cs="바탕" w:hint="eastAsia"/>
                <w:sz w:val="21"/>
                <w:szCs w:val="21"/>
                <w:lang w:eastAsia="zh-CN"/>
              </w:rPr>
              <w:t>一</w:t>
            </w:r>
            <w:r w:rsidRPr="00DB6893">
              <w:rPr>
                <w:rFonts w:ascii="SimSun" w:eastAsia="SimSun" w:hAnsi="SimSun" w:cs="맑은 고딕" w:hint="eastAsia"/>
                <w:sz w:val="21"/>
                <w:szCs w:val="21"/>
                <w:lang w:eastAsia="zh-CN"/>
              </w:rPr>
              <w:t>○</w:t>
            </w:r>
            <w:r w:rsidRPr="00DB6893">
              <w:rPr>
                <w:rFonts w:ascii="SimSun" w:eastAsia="SimSun" w:hAnsi="SimSun" w:cs="바탕" w:hint="eastAsia"/>
                <w:sz w:val="21"/>
                <w:szCs w:val="21"/>
                <w:lang w:eastAsia="zh-CN"/>
              </w:rPr>
              <w:t>年</w:t>
            </w:r>
            <w:smartTag w:uri="urn:schemas-microsoft-com:office:smarttags" w:element="chsdate">
              <w:smartTagPr>
                <w:attr w:name="IsROCDate" w:val="False"/>
                <w:attr w:name="IsLunarDate" w:val="False"/>
                <w:attr w:name="Day" w:val="18"/>
                <w:attr w:name="Month" w:val="10"/>
                <w:attr w:name="Year" w:val="2010"/>
              </w:smartTagPr>
              <w:r w:rsidRPr="00DB6893">
                <w:rPr>
                  <w:rFonts w:ascii="SimSun" w:eastAsia="SimSun" w:hAnsi="SimSun" w:cs="바탕" w:hint="eastAsia"/>
                  <w:sz w:val="21"/>
                  <w:szCs w:val="21"/>
                  <w:lang w:eastAsia="zh-CN"/>
                </w:rPr>
                <w:t>十月十八日</w:t>
              </w:r>
            </w:smartTag>
          </w:p>
          <w:p w:rsidR="00493FD6" w:rsidRPr="00DB6893" w:rsidRDefault="00493FD6" w:rsidP="00DB6893">
            <w:pPr>
              <w:wordWrap/>
              <w:snapToGrid w:val="0"/>
              <w:spacing w:line="290" w:lineRule="atLeast"/>
              <w:rPr>
                <w:rFonts w:ascii="SimSun" w:eastAsia="SimSun" w:hAnsi="SimSun"/>
                <w:sz w:val="21"/>
                <w:szCs w:val="21"/>
                <w:lang w:eastAsia="zh-CN"/>
              </w:rPr>
            </w:pPr>
          </w:p>
          <w:p w:rsidR="0067702B" w:rsidRPr="00DB6893" w:rsidRDefault="0067702B" w:rsidP="00DB6893">
            <w:pPr>
              <w:wordWrap/>
              <w:snapToGrid w:val="0"/>
              <w:spacing w:line="290" w:lineRule="atLeast"/>
              <w:rPr>
                <w:rFonts w:ascii="SimSun" w:eastAsia="SimSun" w:hAnsi="SimSun"/>
                <w:sz w:val="21"/>
                <w:szCs w:val="21"/>
                <w:lang w:eastAsia="zh-CN"/>
              </w:rPr>
            </w:pPr>
          </w:p>
        </w:tc>
      </w:tr>
    </w:tbl>
    <w:p w:rsidR="006C3B5E" w:rsidRDefault="006C3B5E">
      <w:pPr>
        <w:rPr>
          <w:lang w:eastAsia="zh-CN"/>
        </w:rPr>
      </w:pPr>
    </w:p>
    <w:sectPr w:rsidR="006C3B5E" w:rsidSect="0067702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B5E" w:rsidRDefault="006C3B5E" w:rsidP="0067702B">
      <w:r>
        <w:separator/>
      </w:r>
    </w:p>
  </w:endnote>
  <w:endnote w:type="continuationSeparator" w:id="1">
    <w:p w:rsidR="006C3B5E" w:rsidRDefault="006C3B5E" w:rsidP="0067702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B5E" w:rsidRDefault="006C3B5E" w:rsidP="0067702B">
      <w:r>
        <w:separator/>
      </w:r>
    </w:p>
  </w:footnote>
  <w:footnote w:type="continuationSeparator" w:id="1">
    <w:p w:rsidR="006C3B5E" w:rsidRDefault="006C3B5E" w:rsidP="006770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702B"/>
    <w:rsid w:val="003362AE"/>
    <w:rsid w:val="00436347"/>
    <w:rsid w:val="00493686"/>
    <w:rsid w:val="00493FD6"/>
    <w:rsid w:val="0067702B"/>
    <w:rsid w:val="006C3B5E"/>
    <w:rsid w:val="00DB6893"/>
    <w:rsid w:val="00E778D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702B"/>
    <w:pPr>
      <w:tabs>
        <w:tab w:val="center" w:pos="4513"/>
        <w:tab w:val="right" w:pos="9026"/>
      </w:tabs>
      <w:snapToGrid w:val="0"/>
    </w:pPr>
  </w:style>
  <w:style w:type="character" w:customStyle="1" w:styleId="Char">
    <w:name w:val="머리글 Char"/>
    <w:basedOn w:val="a0"/>
    <w:link w:val="a3"/>
    <w:uiPriority w:val="99"/>
    <w:semiHidden/>
    <w:rsid w:val="0067702B"/>
  </w:style>
  <w:style w:type="paragraph" w:styleId="a4">
    <w:name w:val="footer"/>
    <w:basedOn w:val="a"/>
    <w:link w:val="Char0"/>
    <w:uiPriority w:val="99"/>
    <w:semiHidden/>
    <w:unhideWhenUsed/>
    <w:rsid w:val="0067702B"/>
    <w:pPr>
      <w:tabs>
        <w:tab w:val="center" w:pos="4513"/>
        <w:tab w:val="right" w:pos="9026"/>
      </w:tabs>
      <w:snapToGrid w:val="0"/>
    </w:pPr>
  </w:style>
  <w:style w:type="character" w:customStyle="1" w:styleId="Char0">
    <w:name w:val="바닥글 Char"/>
    <w:basedOn w:val="a0"/>
    <w:link w:val="a4"/>
    <w:uiPriority w:val="99"/>
    <w:semiHidden/>
    <w:rsid w:val="0067702B"/>
  </w:style>
  <w:style w:type="table" w:styleId="a5">
    <w:name w:val="Table Grid"/>
    <w:basedOn w:val="a1"/>
    <w:uiPriority w:val="59"/>
    <w:rsid w:val="006770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436347"/>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436347"/>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17179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2010-10-27T06:07:00Z</dcterms:created>
  <dcterms:modified xsi:type="dcterms:W3CDTF">2010-10-27T06:10:00Z</dcterms:modified>
</cp:coreProperties>
</file>